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3F" w:rsidRDefault="00DA563F" w:rsidP="00DA563F">
      <w:pPr>
        <w:jc w:val="center"/>
        <w:rPr>
          <w:rFonts w:ascii="Verdana" w:hAnsi="Verdana"/>
          <w:b/>
          <w:sz w:val="60"/>
        </w:rPr>
      </w:pPr>
      <w:r w:rsidRPr="00DA563F">
        <w:rPr>
          <w:rFonts w:ascii="Verdana" w:hAnsi="Verdana"/>
          <w:b/>
          <w:sz w:val="60"/>
        </w:rPr>
        <w:t>GLUTEN</w:t>
      </w:r>
    </w:p>
    <w:p w:rsidR="00DA563F" w:rsidRPr="00DA563F" w:rsidRDefault="00DA563F" w:rsidP="00DA563F">
      <w:pPr>
        <w:jc w:val="center"/>
        <w:rPr>
          <w:rFonts w:ascii="Verdana" w:hAnsi="Verdana"/>
          <w:b/>
          <w:sz w:val="22"/>
        </w:rPr>
      </w:pPr>
    </w:p>
    <w:p w:rsidR="00CD2688" w:rsidRPr="00DA563F" w:rsidRDefault="00025BDF" w:rsidP="00DA563F">
      <w:pPr>
        <w:jc w:val="center"/>
        <w:rPr>
          <w:rFonts w:ascii="Verdana" w:hAnsi="Verdana"/>
        </w:rPr>
      </w:pPr>
      <w:r w:rsidRPr="00DA563F">
        <w:rPr>
          <w:rFonts w:ascii="Verdana" w:hAnsi="Verdana"/>
        </w:rPr>
        <w:t>WHAT IS GLUTEN</w:t>
      </w:r>
      <w:r w:rsidR="003E4CF5" w:rsidRPr="00DA563F">
        <w:rPr>
          <w:rFonts w:ascii="Verdana" w:hAnsi="Verdana"/>
        </w:rPr>
        <w:t xml:space="preserve"> AND WHERE IS IT FOUND</w:t>
      </w:r>
      <w:r w:rsidRPr="00DA563F">
        <w:rPr>
          <w:rFonts w:ascii="Verdana" w:hAnsi="Verdana"/>
        </w:rPr>
        <w:t>?</w:t>
      </w:r>
    </w:p>
    <w:p w:rsidR="00181E9B" w:rsidRPr="003E4CF5" w:rsidRDefault="00291A86" w:rsidP="00181E9B">
      <w:pPr>
        <w:rPr>
          <w:rFonts w:ascii="Verdana" w:hAnsi="Verdana"/>
        </w:rPr>
      </w:pPr>
      <w:r w:rsidRPr="003E4CF5">
        <w:rPr>
          <w:rFonts w:ascii="Verdana" w:hAnsi="Verdana"/>
        </w:rPr>
        <w:t xml:space="preserve">Gluten is a protein found in grains, particularly </w:t>
      </w:r>
      <w:r w:rsidR="00181E9B" w:rsidRPr="003E4CF5">
        <w:rPr>
          <w:rFonts w:ascii="Verdana" w:hAnsi="Verdana"/>
        </w:rPr>
        <w:t xml:space="preserve">in </w:t>
      </w:r>
      <w:r w:rsidRPr="003E4CF5">
        <w:rPr>
          <w:rFonts w:ascii="Verdana" w:hAnsi="Verdana"/>
        </w:rPr>
        <w:t>wheat, r</w:t>
      </w:r>
      <w:r w:rsidR="00813A1D" w:rsidRPr="003E4CF5">
        <w:rPr>
          <w:rFonts w:ascii="Verdana" w:hAnsi="Verdana"/>
        </w:rPr>
        <w:t>ye, and barley.</w:t>
      </w:r>
      <w:r w:rsidR="003E4CF5" w:rsidRPr="003E4CF5">
        <w:rPr>
          <w:rFonts w:ascii="Verdana" w:hAnsi="Verdana"/>
        </w:rPr>
        <w:t xml:space="preserve"> Some</w:t>
      </w:r>
      <w:r w:rsidRPr="003E4CF5">
        <w:rPr>
          <w:rFonts w:ascii="Verdana" w:hAnsi="Verdana"/>
        </w:rPr>
        <w:t xml:space="preserve"> oats </w:t>
      </w:r>
      <w:r w:rsidR="003E4CF5" w:rsidRPr="003E4CF5">
        <w:rPr>
          <w:rFonts w:ascii="Verdana" w:hAnsi="Verdana"/>
        </w:rPr>
        <w:t xml:space="preserve">may contain gluten due to contamination during processing. </w:t>
      </w:r>
      <w:r w:rsidR="00813A1D" w:rsidRPr="003E4CF5">
        <w:rPr>
          <w:rFonts w:ascii="Verdana" w:hAnsi="Verdana"/>
        </w:rPr>
        <w:t>The following table lists some of the</w:t>
      </w:r>
      <w:r w:rsidR="00DA563F">
        <w:rPr>
          <w:rFonts w:ascii="Verdana" w:hAnsi="Verdana"/>
        </w:rPr>
        <w:t xml:space="preserve"> other</w:t>
      </w:r>
      <w:r w:rsidR="00813A1D" w:rsidRPr="003E4CF5">
        <w:rPr>
          <w:rFonts w:ascii="Verdana" w:hAnsi="Verdana"/>
        </w:rPr>
        <w:t xml:space="preserve"> flours, cereals, and starches that contain gluten:</w:t>
      </w:r>
    </w:p>
    <w:p w:rsidR="00D55FEF" w:rsidRPr="003E4CF5" w:rsidRDefault="00D55FEF" w:rsidP="00181E9B">
      <w:pPr>
        <w:rPr>
          <w:rFonts w:ascii="Verdana" w:hAnsi="Verdana"/>
        </w:rPr>
      </w:pPr>
    </w:p>
    <w:tbl>
      <w:tblPr>
        <w:tblStyle w:val="LightGrid-Accent11"/>
        <w:tblW w:w="9810" w:type="dxa"/>
        <w:tblInd w:w="-612" w:type="dxa"/>
        <w:tblLook w:val="04A0"/>
      </w:tblPr>
      <w:tblGrid>
        <w:gridCol w:w="3526"/>
        <w:gridCol w:w="2234"/>
        <w:gridCol w:w="4050"/>
      </w:tblGrid>
      <w:tr w:rsidR="00D55FEF" w:rsidRPr="003E4CF5">
        <w:trPr>
          <w:cnfStyle w:val="100000000000"/>
          <w:trHeight w:val="331"/>
        </w:trPr>
        <w:tc>
          <w:tcPr>
            <w:cnfStyle w:val="001000000000"/>
            <w:tcW w:w="3526" w:type="dxa"/>
          </w:tcPr>
          <w:p w:rsidR="00D55FEF" w:rsidRPr="003E4CF5" w:rsidRDefault="00DA563F" w:rsidP="000A7352">
            <w:pPr>
              <w:spacing w:before="2" w:after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flour</w:t>
            </w:r>
          </w:p>
        </w:tc>
        <w:tc>
          <w:tcPr>
            <w:tcW w:w="2234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100000000000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Einkorn</w:t>
            </w:r>
          </w:p>
        </w:tc>
        <w:tc>
          <w:tcPr>
            <w:tcW w:w="4050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100000000000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Emmer</w:t>
            </w:r>
          </w:p>
        </w:tc>
      </w:tr>
      <w:tr w:rsidR="00D55FEF" w:rsidRPr="003E4CF5">
        <w:trPr>
          <w:cnfStyle w:val="000000100000"/>
          <w:trHeight w:val="312"/>
        </w:trPr>
        <w:tc>
          <w:tcPr>
            <w:cnfStyle w:val="001000000000"/>
            <w:tcW w:w="3526" w:type="dxa"/>
          </w:tcPr>
          <w:p w:rsidR="00D55FEF" w:rsidRPr="003E4CF5" w:rsidRDefault="00D55FE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Spelt</w:t>
            </w:r>
          </w:p>
        </w:tc>
        <w:tc>
          <w:tcPr>
            <w:tcW w:w="2234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Kamut</w:t>
            </w:r>
          </w:p>
        </w:tc>
        <w:tc>
          <w:tcPr>
            <w:tcW w:w="4050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Wheat starch</w:t>
            </w:r>
            <w:r w:rsidR="00813A1D" w:rsidRPr="003E4CF5">
              <w:rPr>
                <w:rFonts w:ascii="Verdana" w:hAnsi="Verdana"/>
                <w:b/>
              </w:rPr>
              <w:t>, bran, germ</w:t>
            </w:r>
          </w:p>
        </w:tc>
      </w:tr>
      <w:tr w:rsidR="00D55FEF" w:rsidRPr="003E4CF5">
        <w:trPr>
          <w:cnfStyle w:val="000000010000"/>
          <w:trHeight w:val="331"/>
        </w:trPr>
        <w:tc>
          <w:tcPr>
            <w:cnfStyle w:val="001000000000"/>
            <w:tcW w:w="3526" w:type="dxa"/>
          </w:tcPr>
          <w:p w:rsidR="00D55FEF" w:rsidRPr="003E4CF5" w:rsidRDefault="00813A1D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Bulgur</w:t>
            </w:r>
          </w:p>
        </w:tc>
        <w:tc>
          <w:tcPr>
            <w:tcW w:w="2234" w:type="dxa"/>
          </w:tcPr>
          <w:p w:rsidR="00D55FEF" w:rsidRPr="003E4CF5" w:rsidRDefault="00813A1D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Matzo meal</w:t>
            </w:r>
          </w:p>
        </w:tc>
        <w:tc>
          <w:tcPr>
            <w:tcW w:w="4050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Cracked wheat</w:t>
            </w:r>
          </w:p>
        </w:tc>
      </w:tr>
      <w:tr w:rsidR="00D55FEF" w:rsidRPr="003E4CF5">
        <w:trPr>
          <w:cnfStyle w:val="000000100000"/>
          <w:trHeight w:val="340"/>
        </w:trPr>
        <w:tc>
          <w:tcPr>
            <w:cnfStyle w:val="001000000000"/>
            <w:tcW w:w="3526" w:type="dxa"/>
          </w:tcPr>
          <w:p w:rsidR="00D55FEF" w:rsidRPr="003E4CF5" w:rsidRDefault="00D55FE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Hydrolyzed wheat protein</w:t>
            </w:r>
          </w:p>
        </w:tc>
        <w:tc>
          <w:tcPr>
            <w:tcW w:w="2234" w:type="dxa"/>
          </w:tcPr>
          <w:p w:rsidR="00D55FEF" w:rsidRPr="003E4CF5" w:rsidRDefault="00DA563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Semolina</w:t>
            </w:r>
          </w:p>
        </w:tc>
        <w:tc>
          <w:tcPr>
            <w:tcW w:w="4050" w:type="dxa"/>
          </w:tcPr>
          <w:p w:rsidR="00D55FEF" w:rsidRPr="003E4CF5" w:rsidRDefault="00DA563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Self-rising flour</w:t>
            </w:r>
          </w:p>
        </w:tc>
      </w:tr>
      <w:tr w:rsidR="00D55FEF" w:rsidRPr="003E4CF5">
        <w:trPr>
          <w:cnfStyle w:val="000000010000"/>
          <w:trHeight w:val="331"/>
        </w:trPr>
        <w:tc>
          <w:tcPr>
            <w:cnfStyle w:val="001000000000"/>
            <w:tcW w:w="3526" w:type="dxa"/>
          </w:tcPr>
          <w:p w:rsidR="00D55FEF" w:rsidRPr="003E4CF5" w:rsidRDefault="00D55FE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Triticale</w:t>
            </w:r>
          </w:p>
        </w:tc>
        <w:tc>
          <w:tcPr>
            <w:tcW w:w="2234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Durum flour</w:t>
            </w:r>
          </w:p>
        </w:tc>
        <w:tc>
          <w:tcPr>
            <w:tcW w:w="4050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Enriched flour</w:t>
            </w:r>
          </w:p>
        </w:tc>
      </w:tr>
      <w:tr w:rsidR="00D55FEF" w:rsidRPr="003E4CF5">
        <w:trPr>
          <w:cnfStyle w:val="000000100000"/>
          <w:trHeight w:val="331"/>
        </w:trPr>
        <w:tc>
          <w:tcPr>
            <w:cnfStyle w:val="001000000000"/>
            <w:tcW w:w="3526" w:type="dxa"/>
          </w:tcPr>
          <w:p w:rsidR="00D55FEF" w:rsidRPr="003E4CF5" w:rsidRDefault="00D55FE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Farina</w:t>
            </w:r>
          </w:p>
        </w:tc>
        <w:tc>
          <w:tcPr>
            <w:tcW w:w="2234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Graham flour</w:t>
            </w:r>
          </w:p>
        </w:tc>
        <w:tc>
          <w:tcPr>
            <w:tcW w:w="4050" w:type="dxa"/>
          </w:tcPr>
          <w:p w:rsidR="00D55FEF" w:rsidRPr="003E4CF5" w:rsidRDefault="00D55FE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Phosphated flour</w:t>
            </w:r>
          </w:p>
        </w:tc>
      </w:tr>
    </w:tbl>
    <w:p w:rsidR="00D55FEF" w:rsidRPr="003E4CF5" w:rsidRDefault="00D55FEF">
      <w:pPr>
        <w:rPr>
          <w:rFonts w:ascii="Verdana" w:hAnsi="Verdana"/>
        </w:rPr>
      </w:pPr>
    </w:p>
    <w:p w:rsidR="00025BDF" w:rsidRPr="003E4CF5" w:rsidRDefault="00025BDF">
      <w:pPr>
        <w:rPr>
          <w:rFonts w:ascii="Verdana" w:hAnsi="Verdana"/>
        </w:rPr>
      </w:pPr>
    </w:p>
    <w:p w:rsidR="00626560" w:rsidRPr="003E4CF5" w:rsidRDefault="00025BDF" w:rsidP="003E4CF5">
      <w:pPr>
        <w:jc w:val="center"/>
        <w:rPr>
          <w:rFonts w:ascii="Verdana" w:hAnsi="Verdana"/>
        </w:rPr>
      </w:pPr>
      <w:r w:rsidRPr="003E4CF5">
        <w:rPr>
          <w:rFonts w:ascii="Verdana" w:hAnsi="Verdana"/>
        </w:rPr>
        <w:t>WHY GO GLUTEN-FREE?</w:t>
      </w:r>
    </w:p>
    <w:p w:rsidR="003E4CF5" w:rsidRPr="003E4CF5" w:rsidRDefault="00626560">
      <w:pPr>
        <w:rPr>
          <w:rFonts w:ascii="Verdana" w:hAnsi="Verdana"/>
        </w:rPr>
      </w:pPr>
      <w:r w:rsidRPr="003E4CF5">
        <w:rPr>
          <w:rFonts w:ascii="Verdana" w:hAnsi="Verdana"/>
        </w:rPr>
        <w:t>Gluten-free diets are very specific and are recommended for people with celiac disease</w:t>
      </w:r>
      <w:r w:rsidR="005B068D" w:rsidRPr="003E4CF5">
        <w:rPr>
          <w:rFonts w:ascii="Verdana" w:hAnsi="Verdana"/>
        </w:rPr>
        <w:t xml:space="preserve">, also known as non-tropical sprue or gluten-sensitive </w:t>
      </w:r>
      <w:r w:rsidR="00C85B29" w:rsidRPr="003E4CF5">
        <w:rPr>
          <w:rFonts w:ascii="Verdana" w:hAnsi="Verdana"/>
        </w:rPr>
        <w:t>enteropathy</w:t>
      </w:r>
      <w:r w:rsidRPr="003E4CF5">
        <w:rPr>
          <w:rFonts w:ascii="Verdana" w:hAnsi="Verdana"/>
        </w:rPr>
        <w:t xml:space="preserve">. When a person with celiac disease ingests gluten, it causes inflammation and damage to the lining of the small intestine. </w:t>
      </w:r>
      <w:r w:rsidR="00025BDF" w:rsidRPr="003E4CF5">
        <w:rPr>
          <w:rFonts w:ascii="Verdana" w:hAnsi="Verdana"/>
        </w:rPr>
        <w:t>This can cause diarrhea, upset stomach, abdominal pain,</w:t>
      </w:r>
      <w:r w:rsidR="00E315D1" w:rsidRPr="003E4CF5">
        <w:rPr>
          <w:rFonts w:ascii="Verdana" w:hAnsi="Verdana"/>
        </w:rPr>
        <w:t xml:space="preserve"> fatigue, joint pain,</w:t>
      </w:r>
      <w:r w:rsidR="00025BDF" w:rsidRPr="003E4CF5">
        <w:rPr>
          <w:rFonts w:ascii="Verdana" w:hAnsi="Verdana"/>
        </w:rPr>
        <w:t xml:space="preserve"> and bloating.</w:t>
      </w:r>
    </w:p>
    <w:p w:rsidR="003E4CF5" w:rsidRPr="003E4CF5" w:rsidRDefault="003E4CF5">
      <w:pPr>
        <w:rPr>
          <w:rFonts w:ascii="Verdana" w:hAnsi="Verdana"/>
        </w:rPr>
      </w:pPr>
    </w:p>
    <w:p w:rsidR="003E4CF5" w:rsidRPr="003E4CF5" w:rsidRDefault="00025BDF">
      <w:pPr>
        <w:rPr>
          <w:rFonts w:ascii="Verdana" w:hAnsi="Verdana"/>
        </w:rPr>
      </w:pPr>
      <w:r w:rsidRPr="003E4CF5">
        <w:rPr>
          <w:rFonts w:ascii="Verdana" w:hAnsi="Verdana"/>
        </w:rPr>
        <w:t xml:space="preserve">Following a </w:t>
      </w:r>
      <w:r w:rsidR="00241D4C" w:rsidRPr="003E4CF5">
        <w:rPr>
          <w:rFonts w:ascii="Verdana" w:hAnsi="Verdana"/>
        </w:rPr>
        <w:t xml:space="preserve">strict </w:t>
      </w:r>
      <w:r w:rsidRPr="003E4CF5">
        <w:rPr>
          <w:rFonts w:ascii="Verdana" w:hAnsi="Verdana"/>
        </w:rPr>
        <w:t xml:space="preserve">gluten-free diet can help control the signs and symptoms of </w:t>
      </w:r>
      <w:r w:rsidR="00241D4C" w:rsidRPr="003E4CF5">
        <w:rPr>
          <w:rFonts w:ascii="Verdana" w:hAnsi="Verdana"/>
        </w:rPr>
        <w:t>celiac</w:t>
      </w:r>
      <w:r w:rsidRPr="003E4CF5">
        <w:rPr>
          <w:rFonts w:ascii="Verdana" w:hAnsi="Verdana"/>
        </w:rPr>
        <w:t xml:space="preserve"> disease </w:t>
      </w:r>
      <w:r w:rsidR="00241D4C" w:rsidRPr="003E4CF5">
        <w:rPr>
          <w:rFonts w:ascii="Verdana" w:hAnsi="Verdana"/>
        </w:rPr>
        <w:t>and is the only treatment possible.</w:t>
      </w:r>
      <w:r w:rsidR="00217E68" w:rsidRPr="003E4CF5">
        <w:rPr>
          <w:rFonts w:ascii="Verdana" w:hAnsi="Verdana"/>
        </w:rPr>
        <w:t xml:space="preserve"> </w:t>
      </w:r>
      <w:r w:rsidR="00FF5F7B" w:rsidRPr="003E4CF5">
        <w:rPr>
          <w:rFonts w:ascii="Verdana" w:hAnsi="Verdana"/>
        </w:rPr>
        <w:t xml:space="preserve">It can take anywhere from a few months (in children) to a few years (in adults) to heal the small intestine. </w:t>
      </w:r>
    </w:p>
    <w:p w:rsidR="00AA7CC9" w:rsidRDefault="00AA7CC9">
      <w:pPr>
        <w:rPr>
          <w:rFonts w:ascii="Verdana" w:hAnsi="Verdana"/>
        </w:rPr>
      </w:pPr>
    </w:p>
    <w:p w:rsidR="0052485E" w:rsidRDefault="0052485E">
      <w:pPr>
        <w:rPr>
          <w:rFonts w:ascii="Verdana" w:hAnsi="Verdana"/>
        </w:rPr>
      </w:pPr>
    </w:p>
    <w:p w:rsidR="0052485E" w:rsidRDefault="0052485E" w:rsidP="0052485E">
      <w:pPr>
        <w:jc w:val="center"/>
        <w:rPr>
          <w:rFonts w:ascii="Verdana" w:hAnsi="Verdana"/>
        </w:rPr>
      </w:pPr>
      <w:r>
        <w:rPr>
          <w:rFonts w:ascii="Verdana" w:hAnsi="Verdana"/>
        </w:rPr>
        <w:t>WHAT CAN I EAT?</w:t>
      </w:r>
    </w:p>
    <w:p w:rsidR="0052485E" w:rsidRDefault="00C01177">
      <w:pPr>
        <w:rPr>
          <w:rFonts w:ascii="Verdana" w:hAnsi="Verdana"/>
        </w:rPr>
      </w:pPr>
      <w:r w:rsidRPr="003E4CF5">
        <w:rPr>
          <w:rFonts w:ascii="Verdana" w:hAnsi="Verdana"/>
        </w:rPr>
        <w:t>While there are many strict guidelines to following a gluten-free diet, it is crucial to</w:t>
      </w:r>
      <w:r w:rsidR="00FF5F7B" w:rsidRPr="003E4CF5">
        <w:rPr>
          <w:rFonts w:ascii="Verdana" w:hAnsi="Verdana"/>
        </w:rPr>
        <w:t xml:space="preserve"> stay positive and focus on the many options of foods you can eat.</w:t>
      </w:r>
      <w:r w:rsidR="0052485E">
        <w:rPr>
          <w:rFonts w:ascii="Verdana" w:hAnsi="Verdana"/>
        </w:rPr>
        <w:t xml:space="preserve"> Many restaurants are now offering gluten-free options. Also, many companies have created gluten-free products in the groceries stores. Bob’s Red Mill, Betty Crocker, </w:t>
      </w:r>
      <w:r w:rsidR="00AA7CC9">
        <w:rPr>
          <w:rFonts w:ascii="Verdana" w:hAnsi="Verdana"/>
        </w:rPr>
        <w:t xml:space="preserve">Amy’s, and General Mills are just a few examples that offer these products.  </w:t>
      </w:r>
    </w:p>
    <w:p w:rsidR="0052485E" w:rsidRDefault="0052485E">
      <w:pPr>
        <w:rPr>
          <w:rFonts w:ascii="Verdana" w:hAnsi="Verdana"/>
        </w:rPr>
      </w:pPr>
    </w:p>
    <w:p w:rsidR="003E4CF5" w:rsidRPr="003E4CF5" w:rsidRDefault="00AA7CC9">
      <w:pPr>
        <w:rPr>
          <w:rFonts w:ascii="Verdana" w:hAnsi="Verdana"/>
        </w:rPr>
      </w:pPr>
      <w:r>
        <w:rPr>
          <w:rFonts w:ascii="Verdana" w:hAnsi="Verdana"/>
        </w:rPr>
        <w:t xml:space="preserve">The following table </w:t>
      </w:r>
      <w:r w:rsidR="003E4CF5" w:rsidRPr="003E4CF5">
        <w:rPr>
          <w:rFonts w:ascii="Verdana" w:hAnsi="Verdana"/>
        </w:rPr>
        <w:t xml:space="preserve">lists some of the flours, grains, and starches that are allowed on a gluten-free diet. </w:t>
      </w:r>
    </w:p>
    <w:p w:rsidR="007B02D3" w:rsidRPr="003E4CF5" w:rsidRDefault="007B02D3">
      <w:pPr>
        <w:rPr>
          <w:rFonts w:ascii="Verdana" w:hAnsi="Verdana"/>
        </w:rPr>
      </w:pPr>
    </w:p>
    <w:tbl>
      <w:tblPr>
        <w:tblStyle w:val="LightGrid-Accent11"/>
        <w:tblW w:w="9810" w:type="dxa"/>
        <w:tblInd w:w="-612" w:type="dxa"/>
        <w:tblLook w:val="04A0"/>
      </w:tblPr>
      <w:tblGrid>
        <w:gridCol w:w="3665"/>
        <w:gridCol w:w="3155"/>
        <w:gridCol w:w="2990"/>
      </w:tblGrid>
      <w:tr w:rsidR="00DA563F" w:rsidRPr="003E4CF5">
        <w:trPr>
          <w:cnfStyle w:val="100000000000"/>
        </w:trPr>
        <w:tc>
          <w:tcPr>
            <w:cnfStyle w:val="001000000000"/>
            <w:tcW w:w="3665" w:type="dxa"/>
          </w:tcPr>
          <w:p w:rsidR="00DA563F" w:rsidRPr="003E4CF5" w:rsidRDefault="00DA563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Amaranth</w:t>
            </w:r>
          </w:p>
        </w:tc>
        <w:tc>
          <w:tcPr>
            <w:tcW w:w="3155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100000000000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Rice Bran</w:t>
            </w:r>
          </w:p>
        </w:tc>
        <w:tc>
          <w:tcPr>
            <w:tcW w:w="2990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Polenta</w:t>
            </w:r>
          </w:p>
        </w:tc>
      </w:tr>
      <w:tr w:rsidR="00DA563F" w:rsidRPr="003E4CF5">
        <w:trPr>
          <w:cnfStyle w:val="000000100000"/>
        </w:trPr>
        <w:tc>
          <w:tcPr>
            <w:cnfStyle w:val="001000000000"/>
            <w:tcW w:w="3665" w:type="dxa"/>
          </w:tcPr>
          <w:p w:rsidR="00DA563F" w:rsidRPr="003E4CF5" w:rsidRDefault="00DA563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Arrowroot</w:t>
            </w:r>
          </w:p>
        </w:tc>
        <w:tc>
          <w:tcPr>
            <w:tcW w:w="3155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Sago</w:t>
            </w:r>
          </w:p>
        </w:tc>
        <w:tc>
          <w:tcPr>
            <w:tcW w:w="2990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Hominy grits</w:t>
            </w:r>
          </w:p>
        </w:tc>
      </w:tr>
      <w:tr w:rsidR="00DA563F" w:rsidRPr="003E4CF5">
        <w:trPr>
          <w:cnfStyle w:val="000000010000"/>
        </w:trPr>
        <w:tc>
          <w:tcPr>
            <w:cnfStyle w:val="001000000000"/>
            <w:tcW w:w="3665" w:type="dxa"/>
          </w:tcPr>
          <w:p w:rsidR="00DA563F" w:rsidRPr="003E4CF5" w:rsidRDefault="00DA563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Buckwheat</w:t>
            </w:r>
          </w:p>
        </w:tc>
        <w:tc>
          <w:tcPr>
            <w:tcW w:w="3155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Sorghum</w:t>
            </w:r>
          </w:p>
        </w:tc>
        <w:tc>
          <w:tcPr>
            <w:tcW w:w="2990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Quinoa</w:t>
            </w:r>
          </w:p>
        </w:tc>
      </w:tr>
      <w:tr w:rsidR="00DA563F" w:rsidRPr="003E4CF5">
        <w:trPr>
          <w:cnfStyle w:val="000000100000"/>
        </w:trPr>
        <w:tc>
          <w:tcPr>
            <w:cnfStyle w:val="001000000000"/>
            <w:tcW w:w="3665" w:type="dxa"/>
          </w:tcPr>
          <w:p w:rsidR="00DA563F" w:rsidRPr="003E4CF5" w:rsidRDefault="00DA563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Corn/Corn meal</w:t>
            </w:r>
          </w:p>
        </w:tc>
        <w:tc>
          <w:tcPr>
            <w:tcW w:w="3155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Soy</w:t>
            </w:r>
          </w:p>
        </w:tc>
        <w:tc>
          <w:tcPr>
            <w:tcW w:w="2990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Rice Polish</w:t>
            </w:r>
          </w:p>
        </w:tc>
      </w:tr>
      <w:tr w:rsidR="00DA563F" w:rsidRPr="003E4CF5">
        <w:trPr>
          <w:cnfStyle w:val="000000010000"/>
        </w:trPr>
        <w:tc>
          <w:tcPr>
            <w:cnfStyle w:val="001000000000"/>
            <w:tcW w:w="3665" w:type="dxa"/>
          </w:tcPr>
          <w:p w:rsidR="00DA563F" w:rsidRPr="003E4CF5" w:rsidRDefault="00DA563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Flax</w:t>
            </w:r>
          </w:p>
        </w:tc>
        <w:tc>
          <w:tcPr>
            <w:tcW w:w="3155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Sweet Potato Flour</w:t>
            </w:r>
          </w:p>
        </w:tc>
        <w:tc>
          <w:tcPr>
            <w:tcW w:w="2990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Potato Starch/Flour</w:t>
            </w:r>
          </w:p>
        </w:tc>
      </w:tr>
      <w:tr w:rsidR="00DA563F" w:rsidRPr="003E4CF5">
        <w:trPr>
          <w:cnfStyle w:val="000000100000"/>
        </w:trPr>
        <w:tc>
          <w:tcPr>
            <w:cnfStyle w:val="001000000000"/>
            <w:tcW w:w="3665" w:type="dxa"/>
          </w:tcPr>
          <w:p w:rsidR="00DA563F" w:rsidRPr="003E4CF5" w:rsidRDefault="00DA563F" w:rsidP="00DA563F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 xml:space="preserve">Legume flours </w:t>
            </w:r>
          </w:p>
        </w:tc>
        <w:tc>
          <w:tcPr>
            <w:tcW w:w="3155" w:type="dxa"/>
          </w:tcPr>
          <w:p w:rsidR="00DA563F" w:rsidRPr="003E4CF5" w:rsidRDefault="00DA563F" w:rsidP="00DA563F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 xml:space="preserve">Nut flours </w:t>
            </w:r>
          </w:p>
        </w:tc>
        <w:tc>
          <w:tcPr>
            <w:tcW w:w="2990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Wild Rice</w:t>
            </w:r>
          </w:p>
        </w:tc>
      </w:tr>
      <w:tr w:rsidR="00DA563F" w:rsidRPr="003E4CF5">
        <w:trPr>
          <w:cnfStyle w:val="000000010000"/>
        </w:trPr>
        <w:tc>
          <w:tcPr>
            <w:cnfStyle w:val="001000000000"/>
            <w:tcW w:w="3665" w:type="dxa"/>
          </w:tcPr>
          <w:p w:rsidR="00DA563F" w:rsidRPr="003E4CF5" w:rsidRDefault="00DA563F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Millet</w:t>
            </w:r>
          </w:p>
        </w:tc>
        <w:tc>
          <w:tcPr>
            <w:tcW w:w="3155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Tapioca</w:t>
            </w:r>
          </w:p>
        </w:tc>
        <w:tc>
          <w:tcPr>
            <w:tcW w:w="2990" w:type="dxa"/>
          </w:tcPr>
          <w:p w:rsidR="00DA563F" w:rsidRPr="003E4CF5" w:rsidRDefault="00DA563F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Tef</w:t>
            </w:r>
          </w:p>
        </w:tc>
      </w:tr>
    </w:tbl>
    <w:p w:rsidR="00AA7CC9" w:rsidRDefault="00AA7CC9" w:rsidP="00DA563F">
      <w:pPr>
        <w:jc w:val="center"/>
        <w:rPr>
          <w:rFonts w:ascii="Verdana" w:hAnsi="Verdana"/>
        </w:rPr>
      </w:pPr>
    </w:p>
    <w:p w:rsidR="00AA7CC9" w:rsidRDefault="00AA7CC9" w:rsidP="00DA563F">
      <w:pPr>
        <w:jc w:val="center"/>
        <w:rPr>
          <w:rFonts w:ascii="Verdana" w:hAnsi="Verdana"/>
        </w:rPr>
      </w:pPr>
    </w:p>
    <w:p w:rsidR="005B068D" w:rsidRPr="003E4CF5" w:rsidRDefault="00025BDF" w:rsidP="00DA563F">
      <w:pPr>
        <w:jc w:val="center"/>
        <w:rPr>
          <w:rFonts w:ascii="Verdana" w:hAnsi="Verdana"/>
        </w:rPr>
      </w:pPr>
      <w:r w:rsidRPr="003E4CF5">
        <w:rPr>
          <w:rFonts w:ascii="Verdana" w:hAnsi="Verdana"/>
        </w:rPr>
        <w:t>HOW DO I KNOW IF I HAVE CELIAC DISEASE?</w:t>
      </w:r>
    </w:p>
    <w:p w:rsidR="005D7506" w:rsidRDefault="00637DD3" w:rsidP="0062125D">
      <w:pPr>
        <w:rPr>
          <w:rFonts w:ascii="Verdana" w:hAnsi="Verdana"/>
        </w:rPr>
      </w:pPr>
      <w:r>
        <w:rPr>
          <w:rFonts w:ascii="Verdana" w:hAnsi="Verdana"/>
        </w:rPr>
        <w:t xml:space="preserve">If you feel you are experiencing symptoms of celiac disease, it is important to get tested. Your physician can order a blood </w:t>
      </w:r>
      <w:r w:rsidR="005D7506">
        <w:rPr>
          <w:rFonts w:ascii="Verdana" w:hAnsi="Verdana"/>
        </w:rPr>
        <w:t>test</w:t>
      </w:r>
      <w:r w:rsidR="0062125D">
        <w:rPr>
          <w:rFonts w:ascii="Verdana" w:hAnsi="Verdana"/>
        </w:rPr>
        <w:t xml:space="preserve"> checking for</w:t>
      </w:r>
      <w:r>
        <w:rPr>
          <w:rFonts w:ascii="Verdana" w:hAnsi="Verdana"/>
        </w:rPr>
        <w:t xml:space="preserve"> </w:t>
      </w:r>
      <w:r w:rsidR="00D00C5F" w:rsidRPr="003E4CF5">
        <w:rPr>
          <w:rFonts w:ascii="Verdana" w:hAnsi="Verdana"/>
        </w:rPr>
        <w:t>high levels of the antibodies tTGA (anti-tissue transglutaminase antibodies) or EMA (anti-endomysium antibo</w:t>
      </w:r>
      <w:r w:rsidR="00B22BBC">
        <w:rPr>
          <w:rFonts w:ascii="Verdana" w:hAnsi="Verdana"/>
        </w:rPr>
        <w:t>dies) as well as a genetic test.</w:t>
      </w:r>
      <w:r w:rsidR="00D00C5F" w:rsidRPr="003E4CF5">
        <w:rPr>
          <w:rFonts w:ascii="Verdana" w:hAnsi="Verdana"/>
        </w:rPr>
        <w:t xml:space="preserve"> </w:t>
      </w:r>
      <w:r w:rsidR="00C21A1C" w:rsidRPr="003E4CF5">
        <w:rPr>
          <w:rFonts w:ascii="Verdana" w:hAnsi="Verdana"/>
        </w:rPr>
        <w:t>If blood tests sugges</w:t>
      </w:r>
      <w:r w:rsidR="00B22BBC">
        <w:rPr>
          <w:rFonts w:ascii="Verdana" w:hAnsi="Verdana"/>
        </w:rPr>
        <w:t xml:space="preserve">t that you have celiac disease then </w:t>
      </w:r>
      <w:r w:rsidR="00C21A1C" w:rsidRPr="003E4CF5">
        <w:rPr>
          <w:rFonts w:ascii="Verdana" w:hAnsi="Verdana"/>
        </w:rPr>
        <w:t xml:space="preserve">a biopsy of the small intestine will be </w:t>
      </w:r>
      <w:r w:rsidR="005D7506">
        <w:rPr>
          <w:rFonts w:ascii="Verdana" w:hAnsi="Verdana"/>
        </w:rPr>
        <w:t>taken</w:t>
      </w:r>
      <w:r w:rsidR="00C21A1C" w:rsidRPr="003E4CF5">
        <w:rPr>
          <w:rFonts w:ascii="Verdana" w:hAnsi="Verdana"/>
        </w:rPr>
        <w:t xml:space="preserve"> to confirm that there has been damage.</w:t>
      </w:r>
      <w:r w:rsidR="005D7506">
        <w:rPr>
          <w:rFonts w:ascii="Verdana" w:hAnsi="Verdana"/>
        </w:rPr>
        <w:t xml:space="preserve"> I</w:t>
      </w:r>
      <w:r w:rsidR="005D7506" w:rsidRPr="003E4CF5">
        <w:rPr>
          <w:rFonts w:ascii="Verdana" w:hAnsi="Verdana"/>
        </w:rPr>
        <w:t xml:space="preserve">t is important to be consuming a diet containing gluten </w:t>
      </w:r>
      <w:r w:rsidR="005D7506" w:rsidRPr="005D7506">
        <w:rPr>
          <w:rFonts w:ascii="Verdana" w:hAnsi="Verdana"/>
          <w:i/>
          <w:u w:val="single"/>
        </w:rPr>
        <w:t>before</w:t>
      </w:r>
      <w:r w:rsidR="005D7506" w:rsidRPr="003E4CF5">
        <w:rPr>
          <w:rFonts w:ascii="Verdana" w:hAnsi="Verdana"/>
        </w:rPr>
        <w:t xml:space="preserve"> having blood work </w:t>
      </w:r>
      <w:r w:rsidR="005D7506">
        <w:rPr>
          <w:rFonts w:ascii="Verdana" w:hAnsi="Verdana"/>
        </w:rPr>
        <w:t>completed</w:t>
      </w:r>
      <w:r w:rsidR="005D7506" w:rsidRPr="003E4CF5">
        <w:rPr>
          <w:rFonts w:ascii="Verdana" w:hAnsi="Verdana"/>
        </w:rPr>
        <w:t xml:space="preserve"> or else the test can show up falsely negative. </w:t>
      </w:r>
    </w:p>
    <w:p w:rsidR="000A7352" w:rsidRPr="003E4CF5" w:rsidRDefault="000A7352">
      <w:pPr>
        <w:rPr>
          <w:rFonts w:ascii="Verdana" w:hAnsi="Verdana"/>
        </w:rPr>
      </w:pPr>
    </w:p>
    <w:p w:rsidR="00B50446" w:rsidRDefault="000A7352">
      <w:pPr>
        <w:rPr>
          <w:rFonts w:ascii="Verdana" w:hAnsi="Verdana"/>
        </w:rPr>
      </w:pPr>
      <w:r w:rsidRPr="003E4CF5">
        <w:rPr>
          <w:rFonts w:ascii="Verdana" w:hAnsi="Verdana"/>
        </w:rPr>
        <w:t xml:space="preserve">If you do not have celiac disease but you have symptoms of the disease, you may be gluten-sensitive. Your body may be reacting to processed foods, some of which contain gluten. The following table contains a list of some more common processed foods that may contain gluten. </w:t>
      </w:r>
    </w:p>
    <w:p w:rsidR="000A7352" w:rsidRPr="003E4CF5" w:rsidRDefault="000A7352">
      <w:pPr>
        <w:rPr>
          <w:rFonts w:ascii="Verdana" w:hAnsi="Verdana"/>
        </w:rPr>
      </w:pPr>
    </w:p>
    <w:tbl>
      <w:tblPr>
        <w:tblStyle w:val="LightGrid-Accent11"/>
        <w:tblW w:w="0" w:type="auto"/>
        <w:jc w:val="center"/>
        <w:tblInd w:w="-1302" w:type="dxa"/>
        <w:tblLook w:val="04A0"/>
      </w:tblPr>
      <w:tblGrid>
        <w:gridCol w:w="4052"/>
        <w:gridCol w:w="2750"/>
        <w:gridCol w:w="2811"/>
      </w:tblGrid>
      <w:tr w:rsidR="000A7352" w:rsidRPr="003E4CF5">
        <w:trPr>
          <w:cnfStyle w:val="100000000000"/>
          <w:trHeight w:val="312"/>
          <w:jc w:val="center"/>
        </w:trPr>
        <w:tc>
          <w:tcPr>
            <w:cnfStyle w:val="001000000000"/>
            <w:tcW w:w="4052" w:type="dxa"/>
          </w:tcPr>
          <w:p w:rsidR="000A7352" w:rsidRPr="003E4CF5" w:rsidRDefault="000A7352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Bouillon cubes</w:t>
            </w:r>
          </w:p>
        </w:tc>
        <w:tc>
          <w:tcPr>
            <w:tcW w:w="2750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100000000000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French Fries</w:t>
            </w:r>
          </w:p>
        </w:tc>
        <w:tc>
          <w:tcPr>
            <w:tcW w:w="2811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100000000000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Brown rice syrup</w:t>
            </w:r>
          </w:p>
        </w:tc>
      </w:tr>
      <w:tr w:rsidR="000A7352" w:rsidRPr="003E4CF5">
        <w:trPr>
          <w:cnfStyle w:val="000000100000"/>
          <w:trHeight w:val="243"/>
          <w:jc w:val="center"/>
        </w:trPr>
        <w:tc>
          <w:tcPr>
            <w:cnfStyle w:val="001000000000"/>
            <w:tcW w:w="4052" w:type="dxa"/>
          </w:tcPr>
          <w:p w:rsidR="000A7352" w:rsidRPr="003E4CF5" w:rsidRDefault="000A7352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Gravy</w:t>
            </w:r>
          </w:p>
        </w:tc>
        <w:tc>
          <w:tcPr>
            <w:tcW w:w="2750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Season tortilla chips</w:t>
            </w:r>
          </w:p>
        </w:tc>
        <w:tc>
          <w:tcPr>
            <w:tcW w:w="2811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Self-basting turkey</w:t>
            </w:r>
          </w:p>
        </w:tc>
      </w:tr>
      <w:tr w:rsidR="000A7352" w:rsidRPr="003E4CF5">
        <w:trPr>
          <w:cnfStyle w:val="000000010000"/>
          <w:trHeight w:val="312"/>
          <w:jc w:val="center"/>
        </w:trPr>
        <w:tc>
          <w:tcPr>
            <w:cnfStyle w:val="001000000000"/>
            <w:tcW w:w="4052" w:type="dxa"/>
          </w:tcPr>
          <w:p w:rsidR="000A7352" w:rsidRPr="003E4CF5" w:rsidRDefault="000A7352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Candy</w:t>
            </w:r>
          </w:p>
        </w:tc>
        <w:tc>
          <w:tcPr>
            <w:tcW w:w="2750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Imitation fish</w:t>
            </w:r>
          </w:p>
        </w:tc>
        <w:tc>
          <w:tcPr>
            <w:tcW w:w="2811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Soups</w:t>
            </w:r>
          </w:p>
        </w:tc>
      </w:tr>
      <w:tr w:rsidR="000A7352" w:rsidRPr="003E4CF5">
        <w:trPr>
          <w:cnfStyle w:val="000000100000"/>
          <w:trHeight w:val="312"/>
          <w:jc w:val="center"/>
        </w:trPr>
        <w:tc>
          <w:tcPr>
            <w:cnfStyle w:val="001000000000"/>
            <w:tcW w:w="4052" w:type="dxa"/>
          </w:tcPr>
          <w:p w:rsidR="000A7352" w:rsidRPr="003E4CF5" w:rsidRDefault="000A7352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Chips</w:t>
            </w:r>
          </w:p>
        </w:tc>
        <w:tc>
          <w:tcPr>
            <w:tcW w:w="2750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Matzo</w:t>
            </w:r>
          </w:p>
        </w:tc>
        <w:tc>
          <w:tcPr>
            <w:tcW w:w="2811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Soy Sauce</w:t>
            </w:r>
          </w:p>
        </w:tc>
      </w:tr>
      <w:tr w:rsidR="000A7352" w:rsidRPr="003E4CF5">
        <w:trPr>
          <w:cnfStyle w:val="000000010000"/>
          <w:trHeight w:val="358"/>
          <w:jc w:val="center"/>
        </w:trPr>
        <w:tc>
          <w:tcPr>
            <w:cnfStyle w:val="001000000000"/>
            <w:tcW w:w="4052" w:type="dxa"/>
          </w:tcPr>
          <w:p w:rsidR="000A7352" w:rsidRPr="003E4CF5" w:rsidRDefault="000A7352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Communion wafers</w:t>
            </w:r>
          </w:p>
        </w:tc>
        <w:tc>
          <w:tcPr>
            <w:tcW w:w="2750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Rice mixes</w:t>
            </w:r>
          </w:p>
        </w:tc>
        <w:tc>
          <w:tcPr>
            <w:tcW w:w="2811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01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Cold cuts</w:t>
            </w:r>
          </w:p>
        </w:tc>
      </w:tr>
      <w:tr w:rsidR="000A7352" w:rsidRPr="003E4CF5">
        <w:trPr>
          <w:cnfStyle w:val="000000100000"/>
          <w:trHeight w:val="312"/>
          <w:jc w:val="center"/>
        </w:trPr>
        <w:tc>
          <w:tcPr>
            <w:cnfStyle w:val="001000000000"/>
            <w:tcW w:w="4052" w:type="dxa"/>
          </w:tcPr>
          <w:p w:rsidR="000A7352" w:rsidRPr="003E4CF5" w:rsidRDefault="000A7352" w:rsidP="000A7352">
            <w:pPr>
              <w:spacing w:before="2" w:after="2"/>
              <w:jc w:val="center"/>
              <w:rPr>
                <w:rFonts w:ascii="Verdana" w:hAnsi="Verdana"/>
              </w:rPr>
            </w:pPr>
            <w:r w:rsidRPr="003E4CF5">
              <w:rPr>
                <w:rFonts w:ascii="Verdana" w:hAnsi="Verdana"/>
              </w:rPr>
              <w:t>Hot dogs</w:t>
            </w:r>
          </w:p>
        </w:tc>
        <w:tc>
          <w:tcPr>
            <w:tcW w:w="2750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Salami</w:t>
            </w:r>
          </w:p>
        </w:tc>
        <w:tc>
          <w:tcPr>
            <w:tcW w:w="2811" w:type="dxa"/>
          </w:tcPr>
          <w:p w:rsidR="000A7352" w:rsidRPr="003E4CF5" w:rsidRDefault="000A7352" w:rsidP="000A7352">
            <w:pPr>
              <w:spacing w:before="2" w:after="2"/>
              <w:jc w:val="center"/>
              <w:cnfStyle w:val="000000100000"/>
              <w:rPr>
                <w:rFonts w:ascii="Verdana" w:hAnsi="Verdana"/>
                <w:b/>
              </w:rPr>
            </w:pPr>
            <w:r w:rsidRPr="003E4CF5">
              <w:rPr>
                <w:rFonts w:ascii="Verdana" w:hAnsi="Verdana"/>
                <w:b/>
              </w:rPr>
              <w:t>Sausage</w:t>
            </w:r>
          </w:p>
        </w:tc>
      </w:tr>
    </w:tbl>
    <w:p w:rsidR="00B50446" w:rsidRDefault="00B50446">
      <w:pPr>
        <w:rPr>
          <w:rFonts w:ascii="Verdana" w:hAnsi="Verdana"/>
        </w:rPr>
      </w:pPr>
    </w:p>
    <w:p w:rsidR="00BE4F6B" w:rsidRPr="003E4CF5" w:rsidRDefault="00B50446" w:rsidP="00BE4F6B">
      <w:pPr>
        <w:rPr>
          <w:rFonts w:ascii="Verdana" w:hAnsi="Verdana"/>
        </w:rPr>
      </w:pPr>
      <w:r>
        <w:rPr>
          <w:rFonts w:ascii="Verdana" w:hAnsi="Verdana"/>
        </w:rPr>
        <w:t>Whether you have celiac disease or you are gluten-sensitive, i</w:t>
      </w:r>
      <w:r w:rsidRPr="003E4CF5">
        <w:rPr>
          <w:rFonts w:ascii="Verdana" w:hAnsi="Verdana"/>
        </w:rPr>
        <w:t xml:space="preserve">t is important to meet with a Registered Dietitian to </w:t>
      </w:r>
      <w:r>
        <w:rPr>
          <w:rFonts w:ascii="Verdana" w:hAnsi="Verdana"/>
        </w:rPr>
        <w:t xml:space="preserve">ensure that you are on the correct diet for your specific condition. </w:t>
      </w:r>
    </w:p>
    <w:p w:rsidR="00C66190" w:rsidRPr="003E4CF5" w:rsidRDefault="00C66190" w:rsidP="00C66190">
      <w:pPr>
        <w:pStyle w:val="NormalWeb"/>
        <w:spacing w:before="2" w:after="2"/>
        <w:rPr>
          <w:rFonts w:ascii="Verdana" w:hAnsi="Verdana"/>
        </w:rPr>
      </w:pPr>
    </w:p>
    <w:p w:rsidR="00C66190" w:rsidRPr="00AA7CC9" w:rsidRDefault="00C66190" w:rsidP="00C66190">
      <w:pPr>
        <w:pStyle w:val="NormalWeb"/>
        <w:spacing w:before="2" w:after="2"/>
        <w:jc w:val="center"/>
        <w:rPr>
          <w:rFonts w:ascii="Verdana" w:hAnsi="Verdana"/>
          <w:sz w:val="18"/>
        </w:rPr>
      </w:pPr>
      <w:r w:rsidRPr="00AA7CC9">
        <w:rPr>
          <w:rFonts w:ascii="Verdana" w:hAnsi="Verdana"/>
          <w:sz w:val="18"/>
        </w:rPr>
        <w:t>References</w:t>
      </w:r>
    </w:p>
    <w:p w:rsidR="00A957A0" w:rsidRPr="00AA7CC9" w:rsidRDefault="00C66190" w:rsidP="00A957A0">
      <w:pPr>
        <w:pStyle w:val="NormalWeb"/>
        <w:numPr>
          <w:ilvl w:val="0"/>
          <w:numId w:val="5"/>
        </w:numPr>
        <w:spacing w:before="2" w:after="2"/>
        <w:rPr>
          <w:rFonts w:ascii="Verdana" w:hAnsi="Verdana"/>
          <w:sz w:val="18"/>
        </w:rPr>
      </w:pPr>
      <w:r w:rsidRPr="00AA7CC9">
        <w:rPr>
          <w:rFonts w:ascii="Verdana" w:hAnsi="Verdana"/>
          <w:sz w:val="18"/>
        </w:rPr>
        <w:t>Nutrition and Healthy Eating. Mayo</w:t>
      </w:r>
      <w:r w:rsidR="009317FF" w:rsidRPr="00AA7CC9">
        <w:rPr>
          <w:rFonts w:ascii="Verdana" w:hAnsi="Verdana"/>
          <w:sz w:val="18"/>
        </w:rPr>
        <w:t xml:space="preserve"> Clinic Web site. Available at: </w:t>
      </w:r>
      <w:r w:rsidR="00217E68" w:rsidRPr="00AA7CC9">
        <w:rPr>
          <w:rFonts w:ascii="Verdana" w:hAnsi="Verdana"/>
          <w:sz w:val="18"/>
        </w:rPr>
        <w:t>http://www.</w:t>
      </w:r>
      <w:r w:rsidR="009317FF" w:rsidRPr="00AA7CC9">
        <w:rPr>
          <w:rFonts w:ascii="Verdana" w:hAnsi="Verdana"/>
          <w:sz w:val="18"/>
        </w:rPr>
        <w:t xml:space="preserve"> </w:t>
      </w:r>
      <w:proofErr w:type="gramStart"/>
      <w:r w:rsidR="00217E68" w:rsidRPr="00AA7CC9">
        <w:rPr>
          <w:rFonts w:ascii="Verdana" w:hAnsi="Verdana"/>
          <w:sz w:val="18"/>
        </w:rPr>
        <w:t>mayoclinic.com</w:t>
      </w:r>
      <w:proofErr w:type="gramEnd"/>
      <w:r w:rsidR="00217E68" w:rsidRPr="00AA7CC9">
        <w:rPr>
          <w:rFonts w:ascii="Verdana" w:hAnsi="Verdana"/>
          <w:sz w:val="18"/>
        </w:rPr>
        <w:t>/ health/gluten-free-diet/MY01140</w:t>
      </w:r>
      <w:r w:rsidRPr="00AA7CC9">
        <w:rPr>
          <w:rFonts w:ascii="Verdana" w:hAnsi="Verdana"/>
          <w:sz w:val="18"/>
        </w:rPr>
        <w:t>. Accessed September 8, 2011.</w:t>
      </w:r>
    </w:p>
    <w:p w:rsidR="00A957A0" w:rsidRPr="00AA7CC9" w:rsidRDefault="00A957A0" w:rsidP="00A957A0">
      <w:pPr>
        <w:pStyle w:val="NormalWeb"/>
        <w:numPr>
          <w:ilvl w:val="0"/>
          <w:numId w:val="5"/>
        </w:numPr>
        <w:spacing w:before="2" w:after="2"/>
        <w:rPr>
          <w:rFonts w:ascii="Verdana" w:hAnsi="Verdana"/>
          <w:sz w:val="18"/>
        </w:rPr>
      </w:pPr>
      <w:r w:rsidRPr="00AA7CC9">
        <w:rPr>
          <w:rFonts w:ascii="Verdana" w:hAnsi="Verdana"/>
          <w:sz w:val="18"/>
        </w:rPr>
        <w:t>Celiac Disease. National Digestive Diseases Information Clearinghouse (NDDIC). Available at: http://digestive.niddk.nih.gov/ddiseases/pubs/celiac/</w:t>
      </w:r>
      <w:r w:rsidR="009317FF" w:rsidRPr="00AA7CC9">
        <w:rPr>
          <w:rFonts w:ascii="Verdana" w:hAnsi="Verdana"/>
          <w:sz w:val="18"/>
        </w:rPr>
        <w:t xml:space="preserve"> </w:t>
      </w:r>
      <w:r w:rsidRPr="00AA7CC9">
        <w:rPr>
          <w:rFonts w:ascii="Verdana" w:hAnsi="Verdana"/>
          <w:sz w:val="18"/>
        </w:rPr>
        <w:t xml:space="preserve">#why. Accessed September 8, 2011. </w:t>
      </w:r>
    </w:p>
    <w:p w:rsidR="00027DE4" w:rsidRPr="00AA7CC9" w:rsidRDefault="00C85B29" w:rsidP="00A957A0">
      <w:pPr>
        <w:pStyle w:val="NormalWeb"/>
        <w:numPr>
          <w:ilvl w:val="0"/>
          <w:numId w:val="5"/>
        </w:numPr>
        <w:spacing w:before="2" w:after="2"/>
        <w:rPr>
          <w:rFonts w:ascii="Verdana" w:hAnsi="Verdana"/>
          <w:sz w:val="18"/>
        </w:rPr>
      </w:pPr>
      <w:r w:rsidRPr="00AA7CC9">
        <w:rPr>
          <w:rFonts w:ascii="Verdana" w:hAnsi="Verdana"/>
          <w:sz w:val="18"/>
        </w:rPr>
        <w:t>Celiac Disease – Sprue. Pub Med Health Web site. Available at: http://www.</w:t>
      </w:r>
      <w:r w:rsidR="009317FF" w:rsidRPr="00AA7CC9">
        <w:rPr>
          <w:rFonts w:ascii="Verdana" w:hAnsi="Verdana"/>
          <w:sz w:val="18"/>
        </w:rPr>
        <w:t xml:space="preserve"> </w:t>
      </w:r>
      <w:proofErr w:type="gramStart"/>
      <w:r w:rsidRPr="00AA7CC9">
        <w:rPr>
          <w:rFonts w:ascii="Verdana" w:hAnsi="Verdana"/>
          <w:sz w:val="18"/>
        </w:rPr>
        <w:t>ncbi.nlm.nih.gov</w:t>
      </w:r>
      <w:proofErr w:type="gramEnd"/>
      <w:r w:rsidRPr="00AA7CC9">
        <w:rPr>
          <w:rFonts w:ascii="Verdana" w:hAnsi="Verdana"/>
          <w:sz w:val="18"/>
        </w:rPr>
        <w:t xml:space="preserve">/ pubmedhealth/PMH0001280/. Accessed September 8, 2011. </w:t>
      </w:r>
    </w:p>
    <w:sectPr w:rsidR="00027DE4" w:rsidRPr="00AA7CC9" w:rsidSect="00027D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078"/>
    <w:multiLevelType w:val="hybridMultilevel"/>
    <w:tmpl w:val="A8C4127A"/>
    <w:lvl w:ilvl="0" w:tplc="36F0F00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BB5"/>
    <w:multiLevelType w:val="multilevel"/>
    <w:tmpl w:val="ECE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727A"/>
    <w:multiLevelType w:val="multilevel"/>
    <w:tmpl w:val="2330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56F10"/>
    <w:multiLevelType w:val="multilevel"/>
    <w:tmpl w:val="F02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F12DE"/>
    <w:multiLevelType w:val="multilevel"/>
    <w:tmpl w:val="0BE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16C44"/>
    <w:multiLevelType w:val="hybridMultilevel"/>
    <w:tmpl w:val="9F2AB0EE"/>
    <w:lvl w:ilvl="0" w:tplc="F33E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21EF"/>
    <w:rsid w:val="00025BDF"/>
    <w:rsid w:val="00027DE4"/>
    <w:rsid w:val="000A7352"/>
    <w:rsid w:val="00181E9B"/>
    <w:rsid w:val="001927BE"/>
    <w:rsid w:val="001E4356"/>
    <w:rsid w:val="00217E68"/>
    <w:rsid w:val="002321EF"/>
    <w:rsid w:val="00241D4C"/>
    <w:rsid w:val="00291A86"/>
    <w:rsid w:val="003E4CF5"/>
    <w:rsid w:val="0052485E"/>
    <w:rsid w:val="005B068D"/>
    <w:rsid w:val="005D7506"/>
    <w:rsid w:val="006024A3"/>
    <w:rsid w:val="0062125D"/>
    <w:rsid w:val="00626560"/>
    <w:rsid w:val="00637DD3"/>
    <w:rsid w:val="007237E5"/>
    <w:rsid w:val="007B02D3"/>
    <w:rsid w:val="00813A1D"/>
    <w:rsid w:val="008E5A06"/>
    <w:rsid w:val="009008A6"/>
    <w:rsid w:val="009317FF"/>
    <w:rsid w:val="00A957A0"/>
    <w:rsid w:val="00AA7CC9"/>
    <w:rsid w:val="00B05EDE"/>
    <w:rsid w:val="00B22BBC"/>
    <w:rsid w:val="00B50446"/>
    <w:rsid w:val="00B6752C"/>
    <w:rsid w:val="00BE4F6B"/>
    <w:rsid w:val="00C01177"/>
    <w:rsid w:val="00C21A1C"/>
    <w:rsid w:val="00C37E10"/>
    <w:rsid w:val="00C66190"/>
    <w:rsid w:val="00C85B29"/>
    <w:rsid w:val="00CD2688"/>
    <w:rsid w:val="00D00C5F"/>
    <w:rsid w:val="00D55FEF"/>
    <w:rsid w:val="00DA563F"/>
    <w:rsid w:val="00E00368"/>
    <w:rsid w:val="00E315D1"/>
    <w:rsid w:val="00FF5F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BE"/>
  </w:style>
  <w:style w:type="paragraph" w:styleId="Heading1">
    <w:name w:val="heading 1"/>
    <w:basedOn w:val="Normal"/>
    <w:link w:val="Heading1Char"/>
    <w:uiPriority w:val="9"/>
    <w:rsid w:val="00A957A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21EF"/>
    <w:pPr>
      <w:ind w:left="720"/>
      <w:contextualSpacing/>
    </w:pPr>
  </w:style>
  <w:style w:type="paragraph" w:styleId="NormalWeb">
    <w:name w:val="Normal (Web)"/>
    <w:basedOn w:val="Normal"/>
    <w:uiPriority w:val="99"/>
    <w:rsid w:val="00BE4F6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6190"/>
    <w:rPr>
      <w:color w:val="0000FF" w:themeColor="hyperlink"/>
      <w:u w:val="single"/>
    </w:rPr>
  </w:style>
  <w:style w:type="paragraph" w:customStyle="1" w:styleId="small">
    <w:name w:val="small"/>
    <w:basedOn w:val="Normal"/>
    <w:rsid w:val="00A957A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57A0"/>
    <w:rPr>
      <w:rFonts w:ascii="Times" w:hAnsi="Times"/>
      <w:b/>
      <w:kern w:val="36"/>
      <w:sz w:val="48"/>
      <w:szCs w:val="20"/>
    </w:rPr>
  </w:style>
  <w:style w:type="character" w:styleId="Strong">
    <w:name w:val="Strong"/>
    <w:basedOn w:val="DefaultParagraphFont"/>
    <w:uiPriority w:val="22"/>
    <w:rsid w:val="00291A86"/>
    <w:rPr>
      <w:b/>
    </w:rPr>
  </w:style>
  <w:style w:type="character" w:customStyle="1" w:styleId="title1">
    <w:name w:val="title1"/>
    <w:basedOn w:val="DefaultParagraphFont"/>
    <w:rsid w:val="005B068D"/>
  </w:style>
  <w:style w:type="table" w:customStyle="1" w:styleId="LightGrid-Accent11">
    <w:name w:val="Light Grid - Accent 11"/>
    <w:basedOn w:val="TableNormal"/>
    <w:uiPriority w:val="62"/>
    <w:rsid w:val="007B02D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A5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63F"/>
  </w:style>
  <w:style w:type="paragraph" w:styleId="Footer">
    <w:name w:val="footer"/>
    <w:basedOn w:val="Normal"/>
    <w:link w:val="FooterChar"/>
    <w:uiPriority w:val="99"/>
    <w:semiHidden/>
    <w:unhideWhenUsed/>
    <w:rsid w:val="00DA5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530</Words>
  <Characters>3023</Characters>
  <Application>Microsoft Macintosh Word</Application>
  <DocSecurity>0</DocSecurity>
  <Lines>25</Lines>
  <Paragraphs>6</Paragraphs>
  <ScaleCrop>false</ScaleCrop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Shapiro</dc:creator>
  <cp:keywords/>
  <cp:lastModifiedBy>Ilana Shapiro</cp:lastModifiedBy>
  <cp:revision>27</cp:revision>
  <dcterms:created xsi:type="dcterms:W3CDTF">2011-09-07T22:47:00Z</dcterms:created>
  <dcterms:modified xsi:type="dcterms:W3CDTF">2011-09-19T22:49:00Z</dcterms:modified>
</cp:coreProperties>
</file>